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25FE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</w:p>
    <w:p w14:paraId="30BC2ADC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  <w:r w:rsidRPr="00B776CE">
        <w:rPr>
          <w:rFonts w:ascii="Cambria" w:eastAsia="SimSun" w:hAnsi="Cambria" w:cs="Times New Roman"/>
          <w:b/>
          <w:lang w:eastAsia="hi-IN" w:bidi="hi-IN"/>
          <w14:ligatures w14:val="none"/>
        </w:rPr>
        <w:t>KLAUZULA INFORMACYJNA O PRZETWARZANIU DANYCH OSOBOWYCH</w:t>
      </w:r>
    </w:p>
    <w:p w14:paraId="3DC50C7E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</w:p>
    <w:p w14:paraId="4B7D1E0E" w14:textId="77777777" w:rsidR="00A810E3" w:rsidRPr="00CA374F" w:rsidRDefault="00A810E3" w:rsidP="00A810E3">
      <w:pPr>
        <w:widowControl w:val="0"/>
        <w:suppressAutoHyphens/>
        <w:spacing w:after="0" w:line="240" w:lineRule="auto"/>
        <w:jc w:val="both"/>
        <w:rPr>
          <w:rFonts w:ascii="Cambria" w:eastAsia="SimSun" w:hAnsi="Cambria" w:cs="Arial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Realizując obowiązek wynikający z </w:t>
      </w:r>
      <w:r w:rsidRPr="00CA374F">
        <w:rPr>
          <w:rFonts w:ascii="Cambria" w:eastAsia="SimSun" w:hAnsi="Cambria" w:cs="Arial"/>
          <w:lang w:eastAsia="hi-IN" w:bidi="hi-IN"/>
          <w14:ligatures w14:val="none"/>
        </w:rPr>
        <w:t xml:space="preserve">art. 13 ust. 1 i 2 </w:t>
      </w: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>Rozporządzenia Parlamentu Europejskiego i Rady (UE) 2016/679 z dnia 27 kwietnia 2016 r. w sprawie ochrony osób fizycznych w związku z przetwarzaniem danych osobowych i w sprawie swobodnego przepływu takich danych oraz uchylenia dyrektywy 95/46/WE (zwanego ogólnym rozporządzeniem o ochronie danych), dalej rozporządzenie „RODO” informujemy o zasadach przetwarzania Pani/Pana danych osobowych oraz o przysługujących Pani/Panu prawach z tym związanych:</w:t>
      </w:r>
    </w:p>
    <w:p w14:paraId="19F6E896" w14:textId="5101C2AD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lang w:eastAsia="hi-IN" w:bidi="hi-IN"/>
          <w14:ligatures w14:val="none"/>
        </w:rPr>
        <w:t xml:space="preserve">Administratorem Pani/Pana danych osobowych </w:t>
      </w:r>
      <w:r w:rsidR="007074A5" w:rsidRPr="00CA374F">
        <w:rPr>
          <w:rFonts w:ascii="Cambria" w:eastAsia="SimSun" w:hAnsi="Cambria" w:cs="Times New Roman"/>
          <w:lang w:eastAsia="hi-IN" w:bidi="hi-IN"/>
          <w14:ligatures w14:val="none"/>
        </w:rPr>
        <w:t>Burmistrz Gminy Janów Podlaski</w:t>
      </w: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. Dane kontaktowe: </w:t>
      </w:r>
    </w:p>
    <w:p w14:paraId="304592BE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adres: ul. Bialska 6a, 21-505 Janów Podlaski, </w:t>
      </w:r>
    </w:p>
    <w:p w14:paraId="781B4B1A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val="en-US"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val="en-US" w:eastAsia="hi-IN" w:bidi="hi-IN"/>
          <w14:ligatures w14:val="none"/>
        </w:rPr>
        <w:t xml:space="preserve">e-mail: ug@janowpodlaski.pl, </w:t>
      </w:r>
    </w:p>
    <w:p w14:paraId="4A1D1A9B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>telefon: (83) 341 30 73.</w:t>
      </w:r>
    </w:p>
    <w:p w14:paraId="59929761" w14:textId="3386D35A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Administrator wyznaczył Inspektora Ochrony Danych</w:t>
      </w:r>
      <w:r w:rsidR="007074A5"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</w:t>
      </w:r>
      <w:r w:rsidR="00CA374F" w:rsidRPr="00CA374F">
        <w:rPr>
          <w:rFonts w:ascii="Cambria" w:eastAsia="SimSun" w:hAnsi="Cambria" w:cs="Calibri"/>
          <w:lang w:eastAsia="hi-IN" w:bidi="hi-IN"/>
          <w14:ligatures w14:val="none"/>
        </w:rPr>
        <w:t>Panią Agnieszkę Radtke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, z którym można kontaktować za pomocą adresu e-mail: iod@janowpodlaski.pl lub telefonicznie pod numerem telefonu </w:t>
      </w:r>
      <w:r w:rsidR="00CA374F" w:rsidRPr="00CA374F">
        <w:rPr>
          <w:rFonts w:ascii="Cambria" w:eastAsia="SimSun" w:hAnsi="Cambria" w:cs="Calibri"/>
          <w:lang w:eastAsia="hi-IN" w:bidi="hi-IN"/>
          <w14:ligatures w14:val="none"/>
        </w:rPr>
        <w:t>506-048-659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>.</w:t>
      </w:r>
    </w:p>
    <w:p w14:paraId="67C653BB" w14:textId="277FCC32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Times New Roman" w:hAnsi="Cambria" w:cs="Calibri"/>
          <w:lang w:eastAsia="pl-PL"/>
          <w14:ligatures w14:val="none"/>
        </w:rPr>
        <w:t>Pani/Pana dane osobowe będą przetwarzane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na podstawie art. 6 ust. 1 lit. b i c RODO, w celu związanym z procedurą udzielenia zamówienia, do którego nie stosuje się przepisów ustawy z dnia 11 września 2019 r. Prawo zamówień publicznych (Dz. U. z 2024 r., poz. 1320 z </w:t>
      </w:r>
      <w:proofErr w:type="spellStart"/>
      <w:r w:rsidRPr="00CA374F">
        <w:rPr>
          <w:rFonts w:ascii="Cambria" w:eastAsia="SimSun" w:hAnsi="Cambria" w:cs="Calibri"/>
          <w:lang w:eastAsia="hi-IN" w:bidi="hi-IN"/>
          <w14:ligatures w14:val="none"/>
        </w:rPr>
        <w:t>późn</w:t>
      </w:r>
      <w:proofErr w:type="spellEnd"/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. zm.), prowadzoną w formie zapytania ofertowego na </w:t>
      </w:r>
      <w:r w:rsidR="008738C9" w:rsidRPr="008738C9">
        <w:rPr>
          <w:rFonts w:ascii="Cambria" w:eastAsia="Times New Roman" w:hAnsi="Cambria" w:cs="Calibri"/>
          <w:b/>
          <w:bCs/>
          <w:color w:val="000000"/>
          <w:kern w:val="0"/>
          <w:lang w:eastAsia="ar-SA"/>
          <w14:ligatures w14:val="none"/>
        </w:rPr>
        <w:t>Remont schodów znajdujących się przed wejściem głównym do budynku Zespołu Placówek Oświatowych w Janowie Podlaskim</w:t>
      </w:r>
      <w:r w:rsidR="000B33A2">
        <w:rPr>
          <w:rFonts w:ascii="Cambria" w:eastAsia="Times New Roman" w:hAnsi="Cambria" w:cs="Calibri"/>
          <w:bCs/>
          <w:color w:val="000000"/>
          <w:kern w:val="0"/>
          <w:lang w:eastAsia="ar-SA"/>
          <w14:ligatures w14:val="none"/>
        </w:rPr>
        <w:t>.</w:t>
      </w:r>
    </w:p>
    <w:p w14:paraId="3E871190" w14:textId="2C8CA3FD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W związku z przetwarzaniem danych w wyżej wymienionym celu, Pani/Pana dane osobowe mogą być przekazywane podmiotom uprawnionym do uzyskania danych osobowych na podstawie przepisów </w:t>
      </w:r>
      <w:r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>prawa oraz podmiotom przetwarzającym dane w</w:t>
      </w:r>
      <w:r w:rsidR="001D349A"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 xml:space="preserve"> </w:t>
      </w:r>
      <w:r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>imieniu administratora na podstawie stosownych umów powierzenia, m.in. dostawcy usług w zakresie serwisu i nadzoru oprogramowania wykorzystywanego u administratora.</w:t>
      </w:r>
    </w:p>
    <w:p w14:paraId="5EB998FA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Pani/Pana dane osobowe będziemy przechowywać przez okres zgodny z obowiązującymi przepisami tj. ustawą z dnia 14 lipca 1983 r. o narodowym zasobie archiwalnym i </w:t>
      </w:r>
      <w:proofErr w:type="gramStart"/>
      <w:r w:rsidRPr="00CA374F">
        <w:rPr>
          <w:rFonts w:ascii="Cambria" w:eastAsia="SimSun" w:hAnsi="Cambria" w:cs="Calibri"/>
          <w:lang w:eastAsia="hi-IN" w:bidi="hi-IN"/>
          <w14:ligatures w14:val="none"/>
        </w:rPr>
        <w:t>archiwach</w:t>
      </w:r>
      <w:proofErr w:type="gramEnd"/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i rozporządzeniem Prezesa Rady Ministrów z dnia 18 stycznia 2011 r. w sprawie instrukcji kancelaryjnej, jednolitych rzeczowych wykazów akt oraz instrukcji w sprawie organizacji zakresu działania archiwów zakładowych.</w:t>
      </w:r>
    </w:p>
    <w:p w14:paraId="112E9C98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W przypadku powzięcia informacji o niezgodnym z prawem przetwarzaniu Pani/Pana danych osobowych u administratora, przysługuje Pani/Panu prawo wniesienia skargi do Prezesa UODO (na adres Urzędu Ochrony Danych Osobowych, ul. Stawki 2, 00-193 Warszawa).</w:t>
      </w:r>
    </w:p>
    <w:p w14:paraId="443A2AAA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W związku z przetwarzaniem przez administratora Pani/Pana danych osobowych, przysługuje Pani/Panu:</w:t>
      </w:r>
    </w:p>
    <w:p w14:paraId="0683A57C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dostępu do swoich danych osobowych, w tym również prawo do możliwości uzyskania kopii tych danych, na podstawie art. 15 rozporządzenia „RODO”,</w:t>
      </w:r>
    </w:p>
    <w:p w14:paraId="037044D7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 sprostowania (poprawiania) swoich danych osobowych, na podstawie art. 16 rozporządzenia „RODO”,</w:t>
      </w:r>
    </w:p>
    <w:p w14:paraId="050DA7D4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 ograniczenia przetwarzania danych osobowych, na podstawie art. 18 rozporządzenia „RODO”.</w:t>
      </w:r>
    </w:p>
    <w:p w14:paraId="77EC1A92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color w:val="000000"/>
          <w:lang w:eastAsia="pl-PL"/>
        </w:rPr>
        <w:t xml:space="preserve">Podanie przez Panią/Pana danych osobowych wynikających z zapisów zapytania </w:t>
      </w:r>
      <w:proofErr w:type="gramStart"/>
      <w:r w:rsidRPr="00CA374F">
        <w:rPr>
          <w:rFonts w:ascii="Cambria" w:eastAsia="Calibri" w:hAnsi="Cambria" w:cs="Calibri"/>
          <w:color w:val="000000"/>
          <w:lang w:eastAsia="pl-PL"/>
        </w:rPr>
        <w:t>ofertowego  jest</w:t>
      </w:r>
      <w:proofErr w:type="gramEnd"/>
      <w:r w:rsidRPr="00CA374F">
        <w:rPr>
          <w:rFonts w:ascii="Cambria" w:eastAsia="Calibri" w:hAnsi="Cambria" w:cs="Calibri"/>
          <w:color w:val="000000"/>
          <w:lang w:eastAsia="pl-PL"/>
        </w:rPr>
        <w:t xml:space="preserve"> dobrowolne, jednak odmowa podania tych danych jest równoznaczna z brakiem możliwości wyboru oferty Wykonawcy.   </w:t>
      </w:r>
    </w:p>
    <w:p w14:paraId="37C459D6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lang w:eastAsia="ar-SA"/>
        </w:rPr>
        <w:t xml:space="preserve">Dane osobowe nie są objęte procesem zautomatyzowanego podejmowania decyzji, w tym profilowania. </w:t>
      </w:r>
    </w:p>
    <w:p w14:paraId="02B737E5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lang w:eastAsia="ar-SA"/>
        </w:rPr>
        <w:t>Dane osobowe nie są przekazywane do państw trzecich.</w:t>
      </w:r>
    </w:p>
    <w:p w14:paraId="49E7F4CD" w14:textId="77777777" w:rsidR="00A810E3" w:rsidRPr="00B776CE" w:rsidRDefault="00A810E3" w:rsidP="00A810E3">
      <w:pPr>
        <w:widowControl w:val="0"/>
        <w:suppressAutoHyphens/>
        <w:spacing w:after="0" w:line="240" w:lineRule="auto"/>
        <w:ind w:left="426"/>
        <w:jc w:val="both"/>
        <w:rPr>
          <w:rFonts w:ascii="Cambria" w:eastAsia="SimSun" w:hAnsi="Cambria" w:cs="Arial"/>
          <w:lang w:eastAsia="hi-IN" w:bidi="hi-IN"/>
          <w14:ligatures w14:val="none"/>
        </w:rPr>
      </w:pPr>
    </w:p>
    <w:p w14:paraId="62A7478C" w14:textId="77777777" w:rsidR="00A810E3" w:rsidRDefault="00A810E3" w:rsidP="00A810E3"/>
    <w:p w14:paraId="4FCD4183" w14:textId="77777777" w:rsidR="007D15A2" w:rsidRDefault="007D15A2"/>
    <w:sectPr w:rsidR="007D15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E053" w14:textId="77777777" w:rsidR="008C10A4" w:rsidRDefault="008C10A4" w:rsidP="00A810E3">
      <w:pPr>
        <w:spacing w:after="0" w:line="240" w:lineRule="auto"/>
      </w:pPr>
      <w:r>
        <w:separator/>
      </w:r>
    </w:p>
  </w:endnote>
  <w:endnote w:type="continuationSeparator" w:id="0">
    <w:p w14:paraId="36DA681C" w14:textId="77777777" w:rsidR="008C10A4" w:rsidRDefault="008C10A4" w:rsidP="00A8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82A7" w14:textId="77777777" w:rsidR="008C10A4" w:rsidRDefault="008C10A4" w:rsidP="00A810E3">
      <w:pPr>
        <w:spacing w:after="0" w:line="240" w:lineRule="auto"/>
      </w:pPr>
      <w:r>
        <w:separator/>
      </w:r>
    </w:p>
  </w:footnote>
  <w:footnote w:type="continuationSeparator" w:id="0">
    <w:p w14:paraId="791831DA" w14:textId="77777777" w:rsidR="008C10A4" w:rsidRDefault="008C10A4" w:rsidP="00A8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AD42" w14:textId="1EA6D788" w:rsidR="00A810E3" w:rsidRPr="00D36570" w:rsidRDefault="00A810E3" w:rsidP="00A810E3">
    <w:pPr>
      <w:spacing w:line="254" w:lineRule="auto"/>
      <w:rPr>
        <w:rFonts w:ascii="Calibri" w:eastAsia="Calibri" w:hAnsi="Calibri" w:cs="Times New Roman"/>
        <w:color w:val="FF0000"/>
      </w:rPr>
    </w:pPr>
    <w:r w:rsidRPr="00536A40">
      <w:rPr>
        <w:rFonts w:ascii="Calibri" w:eastAsia="Calibri" w:hAnsi="Calibri" w:cs="Times New Roman"/>
      </w:rPr>
      <w:t xml:space="preserve">Załącznik nr </w:t>
    </w:r>
    <w:r w:rsidR="008738C9">
      <w:rPr>
        <w:rFonts w:ascii="Calibri" w:eastAsia="Calibri" w:hAnsi="Calibri" w:cs="Times New Roman"/>
      </w:rPr>
      <w:t>4</w:t>
    </w:r>
    <w:r w:rsidRPr="00536A40">
      <w:rPr>
        <w:rFonts w:ascii="Calibri" w:eastAsia="Calibri" w:hAnsi="Calibri" w:cs="Times New Roman"/>
      </w:rPr>
      <w:t xml:space="preserve"> do Zapytania ofertowego z </w:t>
    </w:r>
    <w:r w:rsidRPr="00215408">
      <w:rPr>
        <w:rFonts w:ascii="Calibri" w:eastAsia="Calibri" w:hAnsi="Calibri" w:cs="Times New Roman"/>
      </w:rPr>
      <w:t xml:space="preserve">dnia </w:t>
    </w:r>
    <w:r w:rsidR="008738C9">
      <w:rPr>
        <w:rFonts w:ascii="Calibri" w:eastAsia="Calibri" w:hAnsi="Calibri" w:cs="Times New Roman"/>
      </w:rPr>
      <w:t>27</w:t>
    </w:r>
    <w:r w:rsidR="000B33A2">
      <w:rPr>
        <w:rFonts w:ascii="Calibri" w:eastAsia="Calibri" w:hAnsi="Calibri" w:cs="Times New Roman"/>
      </w:rPr>
      <w:t xml:space="preserve"> lutego 2026</w:t>
    </w:r>
    <w:r w:rsidRPr="00215408">
      <w:rPr>
        <w:rFonts w:ascii="Calibri" w:eastAsia="Calibri" w:hAnsi="Calibri" w:cs="Times New Roman"/>
      </w:rPr>
      <w:t xml:space="preserve"> r., znak: BUA</w:t>
    </w:r>
    <w:r w:rsidR="000B33A2">
      <w:rPr>
        <w:rFonts w:ascii="Calibri" w:eastAsia="Calibri" w:hAnsi="Calibri" w:cs="Times New Roman"/>
      </w:rPr>
      <w:t>.271.</w:t>
    </w:r>
    <w:r w:rsidR="008738C9">
      <w:rPr>
        <w:rFonts w:ascii="Calibri" w:eastAsia="Calibri" w:hAnsi="Calibri" w:cs="Times New Roman"/>
      </w:rPr>
      <w:t>11</w:t>
    </w:r>
    <w:r w:rsidR="000B33A2">
      <w:rPr>
        <w:rFonts w:ascii="Calibri" w:eastAsia="Calibri" w:hAnsi="Calibri" w:cs="Times New Roman"/>
      </w:rPr>
      <w:t>.2026</w:t>
    </w:r>
  </w:p>
  <w:p w14:paraId="139C77B3" w14:textId="77777777" w:rsidR="00A810E3" w:rsidRDefault="00A81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1" w15:restartNumberingAfterBreak="0">
    <w:nsid w:val="0DD55A2E"/>
    <w:multiLevelType w:val="hybridMultilevel"/>
    <w:tmpl w:val="0AAA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371B7"/>
    <w:multiLevelType w:val="hybridMultilevel"/>
    <w:tmpl w:val="9A86A0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077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530633">
    <w:abstractNumId w:val="2"/>
  </w:num>
  <w:num w:numId="3" w16cid:durableId="1890922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E3"/>
    <w:rsid w:val="00044F8E"/>
    <w:rsid w:val="000B33A2"/>
    <w:rsid w:val="0010094C"/>
    <w:rsid w:val="00124DED"/>
    <w:rsid w:val="001D349A"/>
    <w:rsid w:val="00215408"/>
    <w:rsid w:val="002D5EC2"/>
    <w:rsid w:val="003521FE"/>
    <w:rsid w:val="00355CB4"/>
    <w:rsid w:val="003A6F23"/>
    <w:rsid w:val="00434E7F"/>
    <w:rsid w:val="00502751"/>
    <w:rsid w:val="005129D8"/>
    <w:rsid w:val="00525AA2"/>
    <w:rsid w:val="00536A40"/>
    <w:rsid w:val="005F4113"/>
    <w:rsid w:val="00603A1E"/>
    <w:rsid w:val="00611023"/>
    <w:rsid w:val="007074A5"/>
    <w:rsid w:val="007A33EB"/>
    <w:rsid w:val="007D15A2"/>
    <w:rsid w:val="00801EA1"/>
    <w:rsid w:val="00851D35"/>
    <w:rsid w:val="008738C9"/>
    <w:rsid w:val="008C10A4"/>
    <w:rsid w:val="00924DAF"/>
    <w:rsid w:val="009964F4"/>
    <w:rsid w:val="00A41F4D"/>
    <w:rsid w:val="00A47122"/>
    <w:rsid w:val="00A810E3"/>
    <w:rsid w:val="00B52BD3"/>
    <w:rsid w:val="00CA374F"/>
    <w:rsid w:val="00CD1698"/>
    <w:rsid w:val="00D166D8"/>
    <w:rsid w:val="00E6192F"/>
    <w:rsid w:val="00F1514A"/>
    <w:rsid w:val="00F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7711"/>
  <w15:chartTrackingRefBased/>
  <w15:docId w15:val="{D7FA48AB-2B0E-466F-9590-F8FF8FF0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0E3"/>
  </w:style>
  <w:style w:type="paragraph" w:styleId="Nagwek1">
    <w:name w:val="heading 1"/>
    <w:basedOn w:val="Normalny"/>
    <w:next w:val="Normalny"/>
    <w:link w:val="Nagwek1Znak"/>
    <w:uiPriority w:val="9"/>
    <w:qFormat/>
    <w:rsid w:val="00A81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0E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0E3"/>
  </w:style>
  <w:style w:type="paragraph" w:styleId="Stopka">
    <w:name w:val="footer"/>
    <w:basedOn w:val="Normalny"/>
    <w:link w:val="StopkaZnak"/>
    <w:uiPriority w:val="99"/>
    <w:unhideWhenUsed/>
    <w:rsid w:val="00A8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 Błażejak</cp:lastModifiedBy>
  <cp:revision>2</cp:revision>
  <cp:lastPrinted>2025-04-25T12:04:00Z</cp:lastPrinted>
  <dcterms:created xsi:type="dcterms:W3CDTF">2026-02-27T15:25:00Z</dcterms:created>
  <dcterms:modified xsi:type="dcterms:W3CDTF">2026-02-27T15:25:00Z</dcterms:modified>
</cp:coreProperties>
</file>